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2C" w:rsidRDefault="00F3522C">
      <w:pPr>
        <w:rPr>
          <w:sz w:val="28"/>
          <w:szCs w:val="28"/>
        </w:rPr>
      </w:pPr>
      <w:r>
        <w:rPr>
          <w:sz w:val="28"/>
          <w:szCs w:val="28"/>
        </w:rPr>
        <w:t>Chem 300 General Physical Chemistry 1  Spring 2014</w:t>
      </w:r>
    </w:p>
    <w:p w:rsidR="006C026D" w:rsidRDefault="006C026D">
      <w:pPr>
        <w:rPr>
          <w:sz w:val="28"/>
          <w:szCs w:val="28"/>
        </w:rPr>
      </w:pPr>
    </w:p>
    <w:p w:rsidR="00F3522C" w:rsidRDefault="00F3522C">
      <w:r>
        <w:t xml:space="preserve">Welcome to Chem 300, General Physical Chemistry 1.  This Class is designed for biochemistry students and other students in the life sciences.  This is </w:t>
      </w:r>
      <w:r w:rsidR="00DE0821">
        <w:t xml:space="preserve">the </w:t>
      </w:r>
      <w:r>
        <w:t>first in a two semester series (C300 &amp; C301).  In this class we will cover kinetic theory of gases, properties of solutions, laws of thermodynamics, molecular and colligative properties, electrochemistry and chemical kinetics.  The course will present applications illustrating how these physical principles apply to fundamental problems in biology and biochemistry, highlighting how physical chemistry is a necessary and valuable tool in the life sciences.</w:t>
      </w:r>
    </w:p>
    <w:p w:rsidR="009B2217" w:rsidRDefault="009B2217"/>
    <w:p w:rsidR="00184946" w:rsidRDefault="00F3522C">
      <w:r>
        <w:t xml:space="preserve">Mathematics is valuable tool for expressing physical principles clearly and solving problems.  Students are expected to be familiar with elementary calculus and algebra.  Students who have not recently completed calculus may find it advantageous to review or study the </w:t>
      </w:r>
      <w:r w:rsidR="00184946">
        <w:t>subject outside of class as n</w:t>
      </w:r>
      <w:r>
        <w:t>eeded.</w:t>
      </w:r>
      <w:r w:rsidR="00184946">
        <w:t xml:space="preserve">  </w:t>
      </w:r>
    </w:p>
    <w:p w:rsidR="00C10302" w:rsidRDefault="00C10302"/>
    <w:p w:rsidR="00184946" w:rsidRDefault="00184946">
      <w:r w:rsidRPr="00184946">
        <w:rPr>
          <w:b/>
        </w:rPr>
        <w:t>Instructor:</w:t>
      </w:r>
      <w:r>
        <w:t xml:space="preserve">   James Goodwin     </w:t>
      </w:r>
      <w:r w:rsidRPr="00184946">
        <w:rPr>
          <w:b/>
        </w:rPr>
        <w:t>Email:</w:t>
      </w:r>
      <w:r>
        <w:t xml:space="preserve"> </w:t>
      </w:r>
      <w:hyperlink r:id="rId6" w:history="1">
        <w:r w:rsidRPr="00AC6B57">
          <w:rPr>
            <w:rStyle w:val="Hyperlink"/>
          </w:rPr>
          <w:t>jgoodwin@ucsc.edu</w:t>
        </w:r>
      </w:hyperlink>
      <w:r>
        <w:t xml:space="preserve"> or </w:t>
      </w:r>
      <w:hyperlink r:id="rId7" w:history="1">
        <w:r w:rsidRPr="00AC6B57">
          <w:rPr>
            <w:rStyle w:val="Hyperlink"/>
          </w:rPr>
          <w:t>bawatermonkey@yahoo.com</w:t>
        </w:r>
      </w:hyperlink>
    </w:p>
    <w:p w:rsidR="00184946" w:rsidRDefault="00184946">
      <w:r>
        <w:rPr>
          <w:b/>
        </w:rPr>
        <w:t xml:space="preserve">Office: </w:t>
      </w:r>
      <w:r>
        <w:t xml:space="preserve">To be announced   </w:t>
      </w:r>
      <w:r w:rsidRPr="00184946">
        <w:rPr>
          <w:b/>
        </w:rPr>
        <w:t>Office Hours:</w:t>
      </w:r>
      <w:r>
        <w:t xml:space="preserve">  Tuesday 11:00am-1:00pm        </w:t>
      </w:r>
    </w:p>
    <w:p w:rsidR="006C026D" w:rsidRDefault="006C026D">
      <w:r w:rsidRPr="006C026D">
        <w:rPr>
          <w:b/>
        </w:rPr>
        <w:t>Class Meets</w:t>
      </w:r>
      <w:r>
        <w:rPr>
          <w:b/>
        </w:rPr>
        <w:t xml:space="preserve">: </w:t>
      </w:r>
      <w:r w:rsidRPr="006C026D">
        <w:t>9:35am-10:50am</w:t>
      </w:r>
      <w:r w:rsidR="00C10302">
        <w:t>, Tues/Thurs Thornton Hall 326</w:t>
      </w:r>
    </w:p>
    <w:p w:rsidR="00C10302" w:rsidRDefault="00C10302">
      <w:r w:rsidRPr="00C10302">
        <w:rPr>
          <w:b/>
        </w:rPr>
        <w:t>Prerequisites:</w:t>
      </w:r>
      <w:r>
        <w:rPr>
          <w:b/>
        </w:rPr>
        <w:t xml:space="preserve"> </w:t>
      </w:r>
      <w:r>
        <w:t xml:space="preserve">Chem 215, Chem 321, Chem 333, Phys 121 or </w:t>
      </w:r>
      <w:r w:rsidR="009B2217">
        <w:t>240 and Math 227 all with a grade of C or better.  Chem 340 or 349 is recommended.</w:t>
      </w:r>
    </w:p>
    <w:p w:rsidR="009B2217" w:rsidRDefault="009B2217"/>
    <w:p w:rsidR="009B2217" w:rsidRPr="007303C0" w:rsidRDefault="009B2217">
      <w:pPr>
        <w:rPr>
          <w:b/>
        </w:rPr>
      </w:pPr>
      <w:r w:rsidRPr="007303C0">
        <w:rPr>
          <w:b/>
        </w:rPr>
        <w:t>Required Text:</w:t>
      </w:r>
    </w:p>
    <w:p w:rsidR="009B2217" w:rsidRDefault="009B2217">
      <w:r w:rsidRPr="007303C0">
        <w:rPr>
          <w:i/>
          <w:u w:val="single"/>
        </w:rPr>
        <w:t>Elements of Physical Chemistry</w:t>
      </w:r>
      <w:r w:rsidRPr="007303C0">
        <w:rPr>
          <w:u w:val="single"/>
        </w:rPr>
        <w:t xml:space="preserve"> </w:t>
      </w:r>
      <w:r w:rsidRPr="007303C0">
        <w:t xml:space="preserve">by </w:t>
      </w:r>
      <w:r w:rsidRPr="007303C0">
        <w:rPr>
          <w:b/>
        </w:rPr>
        <w:t>Atkins and de Paula</w:t>
      </w:r>
      <w:r w:rsidRPr="007303C0">
        <w:t>, 6</w:t>
      </w:r>
      <w:r w:rsidRPr="007303C0">
        <w:rPr>
          <w:vertAlign w:val="superscript"/>
        </w:rPr>
        <w:t>th</w:t>
      </w:r>
      <w:r w:rsidRPr="007303C0">
        <w:t xml:space="preserve"> edition (2013)  ISBN 9781429287326</w:t>
      </w:r>
    </w:p>
    <w:p w:rsidR="007303C0" w:rsidRPr="007303C0" w:rsidRDefault="007303C0">
      <w:pPr>
        <w:rPr>
          <w:b/>
        </w:rPr>
      </w:pPr>
      <w:r w:rsidRPr="007303C0">
        <w:rPr>
          <w:b/>
        </w:rPr>
        <w:t>Reccomended Text:</w:t>
      </w:r>
    </w:p>
    <w:p w:rsidR="00184946" w:rsidRPr="007303C0" w:rsidRDefault="009B35E2">
      <w:r w:rsidRPr="007303C0">
        <w:rPr>
          <w:i/>
          <w:u w:val="single"/>
        </w:rPr>
        <w:t>Solutions Manual</w:t>
      </w:r>
      <w:r w:rsidRPr="007303C0">
        <w:t xml:space="preserve"> to accompany Elements of Physical Chemistry 6</w:t>
      </w:r>
      <w:r w:rsidRPr="007303C0">
        <w:rPr>
          <w:vertAlign w:val="superscript"/>
        </w:rPr>
        <w:t>th</w:t>
      </w:r>
      <w:r w:rsidRPr="007303C0">
        <w:t xml:space="preserve"> edition by </w:t>
      </w:r>
      <w:r w:rsidRPr="007303C0">
        <w:rPr>
          <w:b/>
        </w:rPr>
        <w:t>David Smith</w:t>
      </w:r>
      <w:r w:rsidRPr="007303C0">
        <w:t xml:space="preserve">  ISBN 978-0-19-967449-7</w:t>
      </w:r>
    </w:p>
    <w:p w:rsidR="009B35E2" w:rsidRDefault="009B35E2">
      <w:pPr>
        <w:rPr>
          <w:sz w:val="22"/>
          <w:szCs w:val="22"/>
        </w:rPr>
      </w:pPr>
    </w:p>
    <w:p w:rsidR="009B35E2" w:rsidRDefault="009B35E2">
      <w:r w:rsidRPr="007303C0">
        <w:rPr>
          <w:b/>
        </w:rPr>
        <w:t>Course Website</w:t>
      </w:r>
      <w:r w:rsidR="007303C0" w:rsidRPr="007303C0">
        <w:rPr>
          <w:b/>
        </w:rPr>
        <w:t xml:space="preserve">:  </w:t>
      </w:r>
      <w:r w:rsidR="007303C0" w:rsidRPr="007303C0">
        <w:rPr>
          <w:u w:val="single"/>
        </w:rPr>
        <w:t>jamesgoodwin.yolasite.com</w:t>
      </w:r>
      <w:r w:rsidR="007303C0">
        <w:rPr>
          <w:u w:val="single"/>
        </w:rPr>
        <w:t>.</w:t>
      </w:r>
      <w:r w:rsidR="007303C0">
        <w:t xml:space="preserve"> </w:t>
      </w:r>
      <w:r w:rsidR="007303C0" w:rsidRPr="007303C0">
        <w:t>Go to this page and follow the link to your course (Chem 300).  On this page you will find announcements, homework assignments and other resources.  Contact me if you have any difficulties using this site.</w:t>
      </w:r>
    </w:p>
    <w:p w:rsidR="007303C0" w:rsidRDefault="007303C0"/>
    <w:p w:rsidR="003E5BBC" w:rsidRDefault="007303C0">
      <w:r w:rsidRPr="007303C0">
        <w:rPr>
          <w:b/>
        </w:rPr>
        <w:t>Grading:</w:t>
      </w:r>
      <w:r>
        <w:t xml:space="preserve"> </w:t>
      </w:r>
      <w:r w:rsidR="00DE0821">
        <w:t xml:space="preserve"> </w:t>
      </w:r>
      <w:r w:rsidR="0059383D">
        <w:t>Grading in this course will be based on homework assignments (25%), three midterms (25% each) and one cumulative final exam (25%).   You math whizzes out there are probably saying “this doesn’t add up!”  You’</w:t>
      </w:r>
      <w:r w:rsidR="0030632B">
        <w:t xml:space="preserve">re right. </w:t>
      </w:r>
      <w:r w:rsidR="0059383D">
        <w:t xml:space="preserve"> </w:t>
      </w:r>
      <w:r w:rsidR="002918F3">
        <w:t>5 X 0.25 = 1.25.  The reason for this is that your lowest score on any of these five components will be dropped when calculating your grade.  You must take/complete the final exam even if you are planning on having this be the grade that is dropped from your score.  To receive full credit on homework assignments they must be</w:t>
      </w:r>
      <w:r w:rsidR="003E7D23">
        <w:t xml:space="preserve"> turned in by the due date and 9</w:t>
      </w:r>
      <w:r w:rsidR="002918F3">
        <w:t xml:space="preserve">0% of the problems must be correct.  Late homework will be accepted </w:t>
      </w:r>
      <w:r w:rsidR="00DE0821">
        <w:t>for the first two weeks after the due date.  A deduction of 10</w:t>
      </w:r>
      <w:r w:rsidR="003E5BBC">
        <w:t>% per school day</w:t>
      </w:r>
      <w:r w:rsidR="00D17BB4">
        <w:t xml:space="preserve"> will be added to late homework</w:t>
      </w:r>
      <w:r w:rsidR="00DE0821">
        <w:t xml:space="preserve"> during this period</w:t>
      </w:r>
      <w:r w:rsidR="0030632B">
        <w:t xml:space="preserve">.  </w:t>
      </w:r>
      <w:r w:rsidR="00D17BB4">
        <w:t>Attendance and participation will be considered when a student is on the “borderline” between two grades.</w:t>
      </w:r>
    </w:p>
    <w:p w:rsidR="0030632B" w:rsidRDefault="0030632B"/>
    <w:p w:rsidR="00D17BB4" w:rsidRDefault="00D17BB4">
      <w:r w:rsidRPr="00D17BB4">
        <w:rPr>
          <w:b/>
        </w:rPr>
        <w:lastRenderedPageBreak/>
        <w:t>Exam Policy:</w:t>
      </w:r>
      <w:r>
        <w:rPr>
          <w:b/>
        </w:rPr>
        <w:t xml:space="preserve">  </w:t>
      </w:r>
      <w:r>
        <w:t xml:space="preserve">Each exam will be 25% of your grade.  An exam missed without a documentable excuse (illness, family tragedy/etc.) cannot be made up.  If you miss an exam and I decide your excuse is valid you must make up the exam before the other students exams are returned.  This gives about one week in which to make up the exam.  A missed exam can be thrown out of your cumulative score.  </w:t>
      </w:r>
      <w:r w:rsidR="003F23D6">
        <w:t>After graded exams are returned, you will be allowed to re-submit any questions that you missed for up to 30% of the points deducted.  Re-submitted questions must include a complete re-work of the problem with all mathematical arguments written out neatly.  In addition to this each re-submitted question should include a two paragraph written description of what the question is asking and what the logical steps are to solving the problem.</w:t>
      </w:r>
    </w:p>
    <w:p w:rsidR="003F23D6" w:rsidRDefault="003F23D6"/>
    <w:p w:rsidR="003F23D6" w:rsidRDefault="003F23D6">
      <w:r>
        <w:t>A 3” x 5” index card may be brought to the exam as well as a scientific or graphing type calculator.  No cell phones will be allowed to be out during exam time.  No exchan</w:t>
      </w:r>
      <w:r w:rsidR="003F209A">
        <w:t>ge of materials (calculators/pencils/etc</w:t>
      </w:r>
      <w:r>
        <w:t xml:space="preserve">) will be </w:t>
      </w:r>
      <w:r w:rsidR="003F209A">
        <w:t>allowed during exam time unless they are passed through me.  If you must leave the room to use the restroom during the exam I will ask that you leave your calculator, cell phone, pencil and exam on your desk where I can see them.  Failure to adhere to these standards could resu</w:t>
      </w:r>
      <w:r w:rsidR="0030632B">
        <w:t>lt in a zero score on the exam.</w:t>
      </w:r>
    </w:p>
    <w:p w:rsidR="003F209A" w:rsidRDefault="003F209A"/>
    <w:p w:rsidR="003F209A" w:rsidRDefault="003F209A">
      <w:r w:rsidRPr="003F209A">
        <w:rPr>
          <w:b/>
        </w:rPr>
        <w:t>Disability Access:</w:t>
      </w:r>
      <w:r>
        <w:rPr>
          <w:b/>
        </w:rPr>
        <w:t xml:space="preserve">  </w:t>
      </w:r>
      <w:r>
        <w:t>Students with disabilities who will need reasonable accommodation are encouraged to contact me early in the semester.  The Disability Programs and Resource Center is available to facilitate the reasonable accommodation pr</w:t>
      </w:r>
      <w:r w:rsidR="002C05E1">
        <w:t>ocess.  The DPRC, located in Student Services Building</w:t>
      </w:r>
      <w:r>
        <w:t xml:space="preserve"> 110, can be reached by telephone at </w:t>
      </w:r>
      <w:r w:rsidR="002C05E1">
        <w:t>415-</w:t>
      </w:r>
      <w:r>
        <w:t xml:space="preserve">338-2472 or by email at </w:t>
      </w:r>
      <w:hyperlink r:id="rId8" w:history="1">
        <w:r w:rsidR="002C05E1" w:rsidRPr="00AC6B57">
          <w:rPr>
            <w:rStyle w:val="Hyperlink"/>
          </w:rPr>
          <w:t>dprc@sfsu.edu</w:t>
        </w:r>
      </w:hyperlink>
      <w:r>
        <w:t>.</w:t>
      </w:r>
    </w:p>
    <w:p w:rsidR="002C05E1" w:rsidRDefault="002C05E1"/>
    <w:p w:rsidR="002C05E1" w:rsidRDefault="002C05E1">
      <w:r>
        <w:t>Students who receive test accommodations from the DPRC must fill out and have me sign a FAST form (</w:t>
      </w:r>
      <w:hyperlink r:id="rId9" w:history="1">
        <w:r w:rsidRPr="00AC6B57">
          <w:rPr>
            <w:rStyle w:val="Hyperlink"/>
          </w:rPr>
          <w:t>http://www.sfsu.edu/~dprc/testproc.html</w:t>
        </w:r>
      </w:hyperlink>
      <w:r>
        <w:t>) before the first exam.</w:t>
      </w:r>
    </w:p>
    <w:p w:rsidR="002C05E1" w:rsidRDefault="002C05E1"/>
    <w:p w:rsidR="00043A8E" w:rsidRDefault="00043A8E">
      <w:r w:rsidRPr="00043A8E">
        <w:rPr>
          <w:b/>
        </w:rPr>
        <w:t>Withdrawals:</w:t>
      </w:r>
      <w:r>
        <w:rPr>
          <w:b/>
        </w:rPr>
        <w:t xml:space="preserve">  </w:t>
      </w:r>
      <w:r>
        <w:t>February 7</w:t>
      </w:r>
      <w:r>
        <w:rPr>
          <w:vertAlign w:val="superscript"/>
        </w:rPr>
        <w:t>th</w:t>
      </w:r>
      <w:r>
        <w:t xml:space="preserve"> is the last day to drop the class without receiving a W.   After the first two weeks of instruction, withdrawal from a course is not permitted except for </w:t>
      </w:r>
      <w:r w:rsidR="0030632B">
        <w:t>“</w:t>
      </w:r>
      <w:r>
        <w:t xml:space="preserve">serious and </w:t>
      </w:r>
      <w:r w:rsidR="0030632B">
        <w:t xml:space="preserve">compelling reasons.”  It is a student’s responsibility to check their class lists before </w:t>
      </w:r>
      <w:r w:rsidR="0030632B" w:rsidRPr="0030632B">
        <w:t>February 7</w:t>
      </w:r>
      <w:r w:rsidR="0030632B" w:rsidRPr="0030632B">
        <w:rPr>
          <w:vertAlign w:val="superscript"/>
        </w:rPr>
        <w:t>th</w:t>
      </w:r>
      <w:r w:rsidR="0030632B" w:rsidRPr="0030632B">
        <w:t xml:space="preserve"> </w:t>
      </w:r>
      <w:r w:rsidR="0030632B">
        <w:t xml:space="preserve">and </w:t>
      </w:r>
      <w:r>
        <w:t>drop themselves from any classes they do not intend to take.  After February 7</w:t>
      </w:r>
      <w:r>
        <w:rPr>
          <w:vertAlign w:val="superscript"/>
        </w:rPr>
        <w:t>th</w:t>
      </w:r>
      <w:r w:rsidR="00585EEA">
        <w:t xml:space="preserve"> withdrawal may only happen by petition.</w:t>
      </w:r>
    </w:p>
    <w:p w:rsidR="00585EEA" w:rsidRDefault="00585EEA"/>
    <w:p w:rsidR="00585EEA" w:rsidRDefault="00585EEA">
      <w:r w:rsidRPr="00585EEA">
        <w:rPr>
          <w:b/>
        </w:rPr>
        <w:t>Incomplete:</w:t>
      </w:r>
      <w:r>
        <w:rPr>
          <w:b/>
        </w:rPr>
        <w:t xml:space="preserve">  </w:t>
      </w:r>
      <w:r>
        <w:t>An incomplete will be issued only under very unusual circumstances.  To receive an incomplete a student must finish over half of the material in the course with a passing grade and have a verified reason for not being able to complete the course.  The incomplete must be removed within one academic year or the incomplete will be counted as an F in the student’s GPA.  The student is responsible for making arrangements for the incomplete well in advance of the end of the semester and it is his/her responsibility to see that the paperwork removing the incomplete is filled out and turned in.</w:t>
      </w:r>
    </w:p>
    <w:p w:rsidR="00585EEA" w:rsidRDefault="00585EEA"/>
    <w:p w:rsidR="00585EEA" w:rsidRDefault="00585EEA"/>
    <w:p w:rsidR="00585EEA" w:rsidRDefault="00585EEA"/>
    <w:p w:rsidR="00585EEA" w:rsidRDefault="00585EEA"/>
    <w:p w:rsidR="00585EEA" w:rsidRDefault="00585EEA"/>
    <w:p w:rsidR="00585EEA" w:rsidRPr="00585EEA" w:rsidRDefault="00585EEA"/>
    <w:p w:rsidR="00585EEA" w:rsidRPr="00DE0821" w:rsidRDefault="00DE0821">
      <w:pPr>
        <w:rPr>
          <w:b/>
          <w:sz w:val="28"/>
          <w:szCs w:val="28"/>
        </w:rPr>
      </w:pPr>
      <w:r w:rsidRPr="00DE0821">
        <w:rPr>
          <w:b/>
          <w:sz w:val="28"/>
          <w:szCs w:val="28"/>
        </w:rPr>
        <w:t>Tentative Class Schedule:</w:t>
      </w:r>
    </w:p>
    <w:p w:rsidR="00DE0821" w:rsidRPr="00043A8E" w:rsidRDefault="00DE0821"/>
    <w:tbl>
      <w:tblPr>
        <w:tblStyle w:val="TableGrid"/>
        <w:tblW w:w="0" w:type="auto"/>
        <w:tblLayout w:type="fixed"/>
        <w:tblLook w:val="04A0"/>
      </w:tblPr>
      <w:tblGrid>
        <w:gridCol w:w="1442"/>
        <w:gridCol w:w="7054"/>
        <w:gridCol w:w="1080"/>
      </w:tblGrid>
      <w:tr w:rsidR="004F40CC" w:rsidTr="00BE0CF6">
        <w:tc>
          <w:tcPr>
            <w:tcW w:w="1442" w:type="dxa"/>
            <w:vAlign w:val="center"/>
          </w:tcPr>
          <w:p w:rsidR="004F40CC" w:rsidRPr="004F40CC" w:rsidRDefault="004F40CC" w:rsidP="004F40CC">
            <w:pPr>
              <w:jc w:val="center"/>
              <w:rPr>
                <w:b/>
                <w:sz w:val="24"/>
                <w:szCs w:val="24"/>
              </w:rPr>
            </w:pPr>
            <w:r w:rsidRPr="004F40CC">
              <w:rPr>
                <w:b/>
                <w:sz w:val="24"/>
                <w:szCs w:val="24"/>
              </w:rPr>
              <w:t>Dates</w:t>
            </w:r>
          </w:p>
        </w:tc>
        <w:tc>
          <w:tcPr>
            <w:tcW w:w="7054" w:type="dxa"/>
            <w:vAlign w:val="center"/>
          </w:tcPr>
          <w:p w:rsidR="004F40CC" w:rsidRPr="004F40CC" w:rsidRDefault="004F40CC" w:rsidP="004F40CC">
            <w:pPr>
              <w:jc w:val="center"/>
              <w:rPr>
                <w:b/>
                <w:sz w:val="24"/>
                <w:szCs w:val="24"/>
              </w:rPr>
            </w:pPr>
            <w:r>
              <w:rPr>
                <w:b/>
                <w:sz w:val="24"/>
                <w:szCs w:val="24"/>
              </w:rPr>
              <w:t>Topics</w:t>
            </w:r>
          </w:p>
        </w:tc>
        <w:tc>
          <w:tcPr>
            <w:tcW w:w="1080" w:type="dxa"/>
            <w:vAlign w:val="center"/>
          </w:tcPr>
          <w:p w:rsidR="004F40CC" w:rsidRPr="004F40CC" w:rsidRDefault="004F40CC" w:rsidP="004F40CC">
            <w:pPr>
              <w:jc w:val="center"/>
              <w:rPr>
                <w:b/>
                <w:sz w:val="24"/>
                <w:szCs w:val="24"/>
              </w:rPr>
            </w:pPr>
            <w:r>
              <w:rPr>
                <w:b/>
                <w:sz w:val="24"/>
                <w:szCs w:val="24"/>
              </w:rPr>
              <w:t>Chapter</w:t>
            </w:r>
          </w:p>
        </w:tc>
      </w:tr>
      <w:tr w:rsidR="00BE0CF6" w:rsidTr="00BE0CF6">
        <w:tc>
          <w:tcPr>
            <w:tcW w:w="1442" w:type="dxa"/>
          </w:tcPr>
          <w:p w:rsidR="004F40CC" w:rsidRDefault="00137253">
            <w:r>
              <w:t>01/28-01/30</w:t>
            </w:r>
          </w:p>
        </w:tc>
        <w:tc>
          <w:tcPr>
            <w:tcW w:w="7054" w:type="dxa"/>
          </w:tcPr>
          <w:p w:rsidR="004F40CC" w:rsidRDefault="005F39F4">
            <w:r>
              <w:t>Course Intro/Overview  Energy/Temp/Gasses</w:t>
            </w:r>
          </w:p>
        </w:tc>
        <w:tc>
          <w:tcPr>
            <w:tcW w:w="1080" w:type="dxa"/>
          </w:tcPr>
          <w:p w:rsidR="004F40CC" w:rsidRDefault="005F39F4">
            <w:r>
              <w:t>1</w:t>
            </w:r>
          </w:p>
        </w:tc>
      </w:tr>
      <w:tr w:rsidR="004F40CC" w:rsidTr="00BE0CF6">
        <w:tc>
          <w:tcPr>
            <w:tcW w:w="1442" w:type="dxa"/>
          </w:tcPr>
          <w:p w:rsidR="004F40CC" w:rsidRDefault="0042475D">
            <w:r>
              <w:t>02/04-02/06</w:t>
            </w:r>
          </w:p>
        </w:tc>
        <w:tc>
          <w:tcPr>
            <w:tcW w:w="7054" w:type="dxa"/>
          </w:tcPr>
          <w:p w:rsidR="004F40CC" w:rsidRDefault="00CA4B57">
            <w:r>
              <w:t>Properties of Gasses/Kinetic Model of Gasses</w:t>
            </w:r>
          </w:p>
        </w:tc>
        <w:tc>
          <w:tcPr>
            <w:tcW w:w="1080" w:type="dxa"/>
          </w:tcPr>
          <w:p w:rsidR="004F40CC" w:rsidRDefault="00CA4B57">
            <w:r>
              <w:t>1,2</w:t>
            </w:r>
          </w:p>
        </w:tc>
      </w:tr>
      <w:tr w:rsidR="005A3806" w:rsidTr="00BE0CF6">
        <w:tc>
          <w:tcPr>
            <w:tcW w:w="1442" w:type="dxa"/>
          </w:tcPr>
          <w:p w:rsidR="005A3806" w:rsidRDefault="00BE0CF6">
            <w:r>
              <w:t>02/07</w:t>
            </w:r>
          </w:p>
        </w:tc>
        <w:tc>
          <w:tcPr>
            <w:tcW w:w="7054" w:type="dxa"/>
          </w:tcPr>
          <w:p w:rsidR="005A3806" w:rsidRDefault="00BE0CF6">
            <w:r>
              <w:t>L</w:t>
            </w:r>
            <w:r w:rsidR="005A3806">
              <w:t>ast day to: Drop, Add with Permission Number, Request Audit Grading</w:t>
            </w:r>
          </w:p>
        </w:tc>
        <w:tc>
          <w:tcPr>
            <w:tcW w:w="1080" w:type="dxa"/>
          </w:tcPr>
          <w:p w:rsidR="005A3806" w:rsidRDefault="005A3806"/>
        </w:tc>
      </w:tr>
      <w:tr w:rsidR="00BE0CF6" w:rsidTr="00BE0CF6">
        <w:tc>
          <w:tcPr>
            <w:tcW w:w="1442" w:type="dxa"/>
          </w:tcPr>
          <w:p w:rsidR="004F40CC" w:rsidRDefault="0042475D">
            <w:r>
              <w:t>02/11-02/13</w:t>
            </w:r>
          </w:p>
        </w:tc>
        <w:tc>
          <w:tcPr>
            <w:tcW w:w="7054" w:type="dxa"/>
          </w:tcPr>
          <w:p w:rsidR="004F40CC" w:rsidRDefault="00CC5A0B">
            <w:r>
              <w:t>The First Law of Thermodynamics</w:t>
            </w:r>
          </w:p>
        </w:tc>
        <w:tc>
          <w:tcPr>
            <w:tcW w:w="1080" w:type="dxa"/>
          </w:tcPr>
          <w:p w:rsidR="004F40CC" w:rsidRDefault="00CC5A0B">
            <w:r>
              <w:t>2,3</w:t>
            </w:r>
          </w:p>
        </w:tc>
      </w:tr>
      <w:tr w:rsidR="004F40CC" w:rsidTr="00BE0CF6">
        <w:tc>
          <w:tcPr>
            <w:tcW w:w="1442" w:type="dxa"/>
          </w:tcPr>
          <w:p w:rsidR="004F40CC" w:rsidRDefault="0042475D">
            <w:r>
              <w:t>02/18-02/20</w:t>
            </w:r>
          </w:p>
        </w:tc>
        <w:tc>
          <w:tcPr>
            <w:tcW w:w="7054" w:type="dxa"/>
          </w:tcPr>
          <w:p w:rsidR="004F40CC" w:rsidRPr="00A4439D" w:rsidRDefault="00A4439D">
            <w:r>
              <w:t xml:space="preserve">Finnish First Law, Begin Second Law </w:t>
            </w:r>
          </w:p>
        </w:tc>
        <w:tc>
          <w:tcPr>
            <w:tcW w:w="1080" w:type="dxa"/>
          </w:tcPr>
          <w:p w:rsidR="004F40CC" w:rsidRDefault="00A4439D">
            <w:r>
              <w:t>3,4</w:t>
            </w:r>
          </w:p>
        </w:tc>
      </w:tr>
      <w:tr w:rsidR="005A3806" w:rsidTr="00BE0CF6">
        <w:tc>
          <w:tcPr>
            <w:tcW w:w="1442" w:type="dxa"/>
          </w:tcPr>
          <w:p w:rsidR="005A3806" w:rsidRDefault="00BE0CF6">
            <w:r>
              <w:t>02/21</w:t>
            </w:r>
          </w:p>
        </w:tc>
        <w:tc>
          <w:tcPr>
            <w:tcW w:w="7054" w:type="dxa"/>
          </w:tcPr>
          <w:p w:rsidR="005A3806" w:rsidRDefault="00BE0CF6">
            <w:r>
              <w:t>L</w:t>
            </w:r>
            <w:r w:rsidR="005A3806">
              <w:t>ast day to add by exception</w:t>
            </w:r>
          </w:p>
        </w:tc>
        <w:tc>
          <w:tcPr>
            <w:tcW w:w="1080" w:type="dxa"/>
          </w:tcPr>
          <w:p w:rsidR="005A3806" w:rsidRDefault="005A3806"/>
        </w:tc>
      </w:tr>
      <w:tr w:rsidR="004F40CC" w:rsidTr="00BE0CF6">
        <w:tc>
          <w:tcPr>
            <w:tcW w:w="1442" w:type="dxa"/>
          </w:tcPr>
          <w:p w:rsidR="004F40CC" w:rsidRDefault="0042475D">
            <w:r>
              <w:t>02/25-02/27</w:t>
            </w:r>
          </w:p>
        </w:tc>
        <w:tc>
          <w:tcPr>
            <w:tcW w:w="7054" w:type="dxa"/>
          </w:tcPr>
          <w:p w:rsidR="004F40CC" w:rsidRPr="00A4439D" w:rsidRDefault="00F205C1" w:rsidP="00F205C1">
            <w:r w:rsidRPr="00F205C1">
              <w:rPr>
                <w:b/>
              </w:rPr>
              <w:t xml:space="preserve">Exam 1 – 02/25 </w:t>
            </w:r>
            <w:r>
              <w:rPr>
                <w:b/>
              </w:rPr>
              <w:t>(</w:t>
            </w:r>
            <w:r w:rsidR="00F363FB">
              <w:rPr>
                <w:b/>
              </w:rPr>
              <w:t>Ch1-Ch3</w:t>
            </w:r>
            <w:r>
              <w:rPr>
                <w:b/>
              </w:rPr>
              <w:t>)</w:t>
            </w:r>
            <w:r>
              <w:t xml:space="preserve">,  </w:t>
            </w:r>
            <w:r w:rsidR="00F363FB">
              <w:t xml:space="preserve">Continue </w:t>
            </w:r>
            <w:r w:rsidR="00A4439D">
              <w:t xml:space="preserve">Second Law of Thermodynamics </w:t>
            </w:r>
          </w:p>
        </w:tc>
        <w:tc>
          <w:tcPr>
            <w:tcW w:w="1080" w:type="dxa"/>
          </w:tcPr>
          <w:p w:rsidR="004F40CC" w:rsidRDefault="00A4439D">
            <w:r>
              <w:t>4</w:t>
            </w:r>
          </w:p>
        </w:tc>
      </w:tr>
      <w:tr w:rsidR="00BE0CF6" w:rsidTr="00BE0CF6">
        <w:tc>
          <w:tcPr>
            <w:tcW w:w="1442" w:type="dxa"/>
          </w:tcPr>
          <w:p w:rsidR="004F40CC" w:rsidRDefault="0042475D">
            <w:r>
              <w:t>03/04-03/06</w:t>
            </w:r>
          </w:p>
        </w:tc>
        <w:tc>
          <w:tcPr>
            <w:tcW w:w="7054" w:type="dxa"/>
          </w:tcPr>
          <w:p w:rsidR="004F40CC" w:rsidRDefault="00F205C1" w:rsidP="00F205C1">
            <w:pPr>
              <w:tabs>
                <w:tab w:val="center" w:pos="3419"/>
              </w:tabs>
            </w:pPr>
            <w:r>
              <w:t xml:space="preserve">Second Law Of Thermodynamics,  </w:t>
            </w:r>
            <w:r w:rsidR="00A4439D">
              <w:t xml:space="preserve">Physical Equilibria: </w:t>
            </w:r>
            <w:r w:rsidR="002420F4">
              <w:t>Pure Substances</w:t>
            </w:r>
          </w:p>
        </w:tc>
        <w:tc>
          <w:tcPr>
            <w:tcW w:w="1080" w:type="dxa"/>
          </w:tcPr>
          <w:p w:rsidR="004F40CC" w:rsidRDefault="00F205C1">
            <w:r>
              <w:t>4,</w:t>
            </w:r>
            <w:r w:rsidR="002420F4">
              <w:t>5</w:t>
            </w:r>
          </w:p>
        </w:tc>
      </w:tr>
      <w:tr w:rsidR="004F40CC" w:rsidTr="00BE0CF6">
        <w:tc>
          <w:tcPr>
            <w:tcW w:w="1442" w:type="dxa"/>
          </w:tcPr>
          <w:p w:rsidR="004F40CC" w:rsidRDefault="0042475D">
            <w:r>
              <w:t>03/11-03/14</w:t>
            </w:r>
          </w:p>
        </w:tc>
        <w:tc>
          <w:tcPr>
            <w:tcW w:w="7054" w:type="dxa"/>
          </w:tcPr>
          <w:p w:rsidR="004F40CC" w:rsidRDefault="002665D4">
            <w:r>
              <w:t>Physical Equilibria: Mixtures, Chemical Equilibria: Principles</w:t>
            </w:r>
          </w:p>
        </w:tc>
        <w:tc>
          <w:tcPr>
            <w:tcW w:w="1080" w:type="dxa"/>
          </w:tcPr>
          <w:p w:rsidR="004F40CC" w:rsidRDefault="002665D4">
            <w:r>
              <w:t>6,7</w:t>
            </w:r>
          </w:p>
        </w:tc>
      </w:tr>
      <w:tr w:rsidR="00BE0CF6" w:rsidTr="00BE0CF6">
        <w:tc>
          <w:tcPr>
            <w:tcW w:w="1442" w:type="dxa"/>
          </w:tcPr>
          <w:p w:rsidR="004F40CC" w:rsidRDefault="005A3806">
            <w:r>
              <w:t>03/18-</w:t>
            </w:r>
            <w:r w:rsidR="0042475D">
              <w:t>03/20</w:t>
            </w:r>
          </w:p>
        </w:tc>
        <w:tc>
          <w:tcPr>
            <w:tcW w:w="7054" w:type="dxa"/>
          </w:tcPr>
          <w:p w:rsidR="004F40CC" w:rsidRDefault="002665D4">
            <w:r>
              <w:t>Chemical Equilibria: P</w:t>
            </w:r>
            <w:r w:rsidR="00CD1A67">
              <w:t>rinciples/</w:t>
            </w:r>
            <w:r>
              <w:t>Solutions</w:t>
            </w:r>
          </w:p>
        </w:tc>
        <w:tc>
          <w:tcPr>
            <w:tcW w:w="1080" w:type="dxa"/>
          </w:tcPr>
          <w:p w:rsidR="004F40CC" w:rsidRDefault="002665D4">
            <w:r>
              <w:t>7,8</w:t>
            </w:r>
          </w:p>
        </w:tc>
      </w:tr>
      <w:tr w:rsidR="005A3806" w:rsidTr="00BE0CF6">
        <w:tc>
          <w:tcPr>
            <w:tcW w:w="1442" w:type="dxa"/>
          </w:tcPr>
          <w:p w:rsidR="005A3806" w:rsidRDefault="00BE0CF6">
            <w:r>
              <w:t>03/21</w:t>
            </w:r>
          </w:p>
        </w:tc>
        <w:tc>
          <w:tcPr>
            <w:tcW w:w="7054" w:type="dxa"/>
          </w:tcPr>
          <w:p w:rsidR="005A3806" w:rsidRDefault="005A3806">
            <w:r>
              <w:t>Last day for CR/NC grading option request</w:t>
            </w:r>
          </w:p>
        </w:tc>
        <w:tc>
          <w:tcPr>
            <w:tcW w:w="1080" w:type="dxa"/>
          </w:tcPr>
          <w:p w:rsidR="005A3806" w:rsidRDefault="005A3806"/>
        </w:tc>
      </w:tr>
      <w:tr w:rsidR="004F40CC" w:rsidTr="00BE0CF6">
        <w:trPr>
          <w:trHeight w:val="323"/>
        </w:trPr>
        <w:tc>
          <w:tcPr>
            <w:tcW w:w="1442" w:type="dxa"/>
          </w:tcPr>
          <w:p w:rsidR="002869C2" w:rsidRDefault="0042475D">
            <w:r>
              <w:t>03/25-03/27</w:t>
            </w:r>
          </w:p>
        </w:tc>
        <w:tc>
          <w:tcPr>
            <w:tcW w:w="7054" w:type="dxa"/>
          </w:tcPr>
          <w:p w:rsidR="004F40CC" w:rsidRDefault="005F39F4">
            <w:pPr>
              <w:rPr>
                <w:b/>
              </w:rPr>
            </w:pPr>
            <w:r w:rsidRPr="005A3806">
              <w:rPr>
                <w:b/>
              </w:rPr>
              <w:t>Spring Break</w:t>
            </w:r>
            <w:r w:rsidR="005A3806" w:rsidRPr="005A3806">
              <w:rPr>
                <w:b/>
              </w:rPr>
              <w:t>…</w:t>
            </w:r>
            <w:r w:rsidR="002869C2">
              <w:rPr>
                <w:b/>
              </w:rPr>
              <w:t xml:space="preserve"> S</w:t>
            </w:r>
            <w:r w:rsidR="005A3806" w:rsidRPr="005A3806">
              <w:rPr>
                <w:b/>
              </w:rPr>
              <w:t>o much time to study/review!!!</w:t>
            </w:r>
          </w:p>
          <w:p w:rsidR="002869C2" w:rsidRPr="002869C2" w:rsidRDefault="002869C2"/>
        </w:tc>
        <w:tc>
          <w:tcPr>
            <w:tcW w:w="1080" w:type="dxa"/>
          </w:tcPr>
          <w:p w:rsidR="004F40CC" w:rsidRDefault="004F40CC"/>
        </w:tc>
      </w:tr>
      <w:tr w:rsidR="00BE0CF6" w:rsidTr="00BE0CF6">
        <w:trPr>
          <w:trHeight w:val="323"/>
        </w:trPr>
        <w:tc>
          <w:tcPr>
            <w:tcW w:w="1442" w:type="dxa"/>
          </w:tcPr>
          <w:p w:rsidR="00BE0CF6" w:rsidRDefault="00BE0CF6">
            <w:r>
              <w:t>03/31</w:t>
            </w:r>
          </w:p>
        </w:tc>
        <w:tc>
          <w:tcPr>
            <w:tcW w:w="7054" w:type="dxa"/>
          </w:tcPr>
          <w:p w:rsidR="00BE0CF6" w:rsidRPr="005A3806" w:rsidRDefault="00BE0CF6">
            <w:pPr>
              <w:rPr>
                <w:b/>
              </w:rPr>
            </w:pPr>
            <w:r>
              <w:rPr>
                <w:b/>
              </w:rPr>
              <w:t>Cesar Chavez… No class on Monday Only!</w:t>
            </w:r>
          </w:p>
        </w:tc>
        <w:tc>
          <w:tcPr>
            <w:tcW w:w="1080" w:type="dxa"/>
          </w:tcPr>
          <w:p w:rsidR="00BE0CF6" w:rsidRDefault="00BE0CF6"/>
        </w:tc>
      </w:tr>
      <w:tr w:rsidR="004F40CC" w:rsidTr="00BE0CF6">
        <w:tc>
          <w:tcPr>
            <w:tcW w:w="1442" w:type="dxa"/>
          </w:tcPr>
          <w:p w:rsidR="004F40CC" w:rsidRDefault="0042475D">
            <w:r>
              <w:t>04/01-04/03</w:t>
            </w:r>
          </w:p>
        </w:tc>
        <w:tc>
          <w:tcPr>
            <w:tcW w:w="7054" w:type="dxa"/>
          </w:tcPr>
          <w:p w:rsidR="004F40CC" w:rsidRPr="002665D4" w:rsidRDefault="006032D2">
            <w:r w:rsidRPr="006032D2">
              <w:rPr>
                <w:b/>
              </w:rPr>
              <w:t>Exam 2</w:t>
            </w:r>
            <w:r w:rsidR="007E476B">
              <w:rPr>
                <w:b/>
              </w:rPr>
              <w:t xml:space="preserve"> –</w:t>
            </w:r>
            <w:r w:rsidRPr="006032D2">
              <w:rPr>
                <w:b/>
              </w:rPr>
              <w:t xml:space="preserve"> 04/01</w:t>
            </w:r>
            <w:r w:rsidR="00F205C1">
              <w:rPr>
                <w:b/>
              </w:rPr>
              <w:t xml:space="preserve"> (Ch4-Ch7)</w:t>
            </w:r>
            <w:r w:rsidR="002665D4">
              <w:t xml:space="preserve">,  Chemical Equilibria: </w:t>
            </w:r>
            <w:r w:rsidR="00CD1A67">
              <w:t>Solutions</w:t>
            </w:r>
          </w:p>
        </w:tc>
        <w:tc>
          <w:tcPr>
            <w:tcW w:w="1080" w:type="dxa"/>
          </w:tcPr>
          <w:p w:rsidR="004F40CC" w:rsidRDefault="00CD1A67">
            <w:r>
              <w:t>8</w:t>
            </w:r>
          </w:p>
        </w:tc>
      </w:tr>
      <w:tr w:rsidR="002665D4" w:rsidTr="00BE0CF6">
        <w:tc>
          <w:tcPr>
            <w:tcW w:w="1442" w:type="dxa"/>
          </w:tcPr>
          <w:p w:rsidR="002665D4" w:rsidRDefault="002665D4">
            <w:r>
              <w:t>04/08-04/11</w:t>
            </w:r>
          </w:p>
        </w:tc>
        <w:tc>
          <w:tcPr>
            <w:tcW w:w="7054" w:type="dxa"/>
          </w:tcPr>
          <w:p w:rsidR="002665D4" w:rsidRDefault="00CD1A67">
            <w:r>
              <w:t>Chemical Equilibria: Electrochemistry</w:t>
            </w:r>
          </w:p>
        </w:tc>
        <w:tc>
          <w:tcPr>
            <w:tcW w:w="1080" w:type="dxa"/>
          </w:tcPr>
          <w:p w:rsidR="002665D4" w:rsidRDefault="00CD1A67">
            <w:r>
              <w:t>9</w:t>
            </w:r>
          </w:p>
        </w:tc>
      </w:tr>
      <w:tr w:rsidR="002665D4" w:rsidTr="00BE0CF6">
        <w:tc>
          <w:tcPr>
            <w:tcW w:w="1442" w:type="dxa"/>
          </w:tcPr>
          <w:p w:rsidR="002665D4" w:rsidRDefault="002665D4">
            <w:r>
              <w:t>04/15-04/17</w:t>
            </w:r>
          </w:p>
        </w:tc>
        <w:tc>
          <w:tcPr>
            <w:tcW w:w="7054" w:type="dxa"/>
          </w:tcPr>
          <w:p w:rsidR="002665D4" w:rsidRDefault="00CD1A67" w:rsidP="00CD1A67">
            <w:pPr>
              <w:tabs>
                <w:tab w:val="left" w:pos="2490"/>
              </w:tabs>
            </w:pPr>
            <w:r>
              <w:t>Chemical Kinetics: Reaction Rates</w:t>
            </w:r>
          </w:p>
        </w:tc>
        <w:tc>
          <w:tcPr>
            <w:tcW w:w="1080" w:type="dxa"/>
          </w:tcPr>
          <w:p w:rsidR="002665D4" w:rsidRDefault="00CD1A67">
            <w:r>
              <w:t>10</w:t>
            </w:r>
          </w:p>
        </w:tc>
      </w:tr>
      <w:tr w:rsidR="002665D4" w:rsidTr="00BE0CF6">
        <w:tc>
          <w:tcPr>
            <w:tcW w:w="1442" w:type="dxa"/>
          </w:tcPr>
          <w:p w:rsidR="002665D4" w:rsidRDefault="002665D4">
            <w:r>
              <w:t>04/22-04/24</w:t>
            </w:r>
          </w:p>
        </w:tc>
        <w:tc>
          <w:tcPr>
            <w:tcW w:w="7054" w:type="dxa"/>
          </w:tcPr>
          <w:p w:rsidR="002665D4" w:rsidRDefault="007E476B">
            <w:r>
              <w:t>Chemical Kinetics:Reaction Rates</w:t>
            </w:r>
          </w:p>
        </w:tc>
        <w:tc>
          <w:tcPr>
            <w:tcW w:w="1080" w:type="dxa"/>
          </w:tcPr>
          <w:p w:rsidR="002665D4" w:rsidRDefault="007E476B">
            <w:r>
              <w:t>10,11</w:t>
            </w:r>
          </w:p>
        </w:tc>
      </w:tr>
      <w:tr w:rsidR="002665D4" w:rsidTr="00BE0CF6">
        <w:tc>
          <w:tcPr>
            <w:tcW w:w="1442" w:type="dxa"/>
          </w:tcPr>
          <w:p w:rsidR="002665D4" w:rsidRDefault="002665D4">
            <w:r>
              <w:t>04/29-05/01</w:t>
            </w:r>
          </w:p>
        </w:tc>
        <w:tc>
          <w:tcPr>
            <w:tcW w:w="7054" w:type="dxa"/>
          </w:tcPr>
          <w:p w:rsidR="002665D4" w:rsidRPr="007E476B" w:rsidRDefault="007E476B">
            <w:r w:rsidRPr="007E476B">
              <w:rPr>
                <w:b/>
              </w:rPr>
              <w:t>Exam 3 – 04/29</w:t>
            </w:r>
            <w:r w:rsidR="00F363FB">
              <w:rPr>
                <w:b/>
              </w:rPr>
              <w:t xml:space="preserve"> (Ch8-Ch10)</w:t>
            </w:r>
            <w:r>
              <w:t xml:space="preserve">, </w:t>
            </w:r>
            <w:r w:rsidR="00F363FB">
              <w:t xml:space="preserve"> Macromolecules and Aggregates</w:t>
            </w:r>
          </w:p>
        </w:tc>
        <w:tc>
          <w:tcPr>
            <w:tcW w:w="1080" w:type="dxa"/>
          </w:tcPr>
          <w:p w:rsidR="002665D4" w:rsidRDefault="00F363FB">
            <w:r>
              <w:t>16</w:t>
            </w:r>
          </w:p>
        </w:tc>
      </w:tr>
      <w:tr w:rsidR="002665D4" w:rsidTr="00BE0CF6">
        <w:tc>
          <w:tcPr>
            <w:tcW w:w="1442" w:type="dxa"/>
          </w:tcPr>
          <w:p w:rsidR="002665D4" w:rsidRDefault="002665D4">
            <w:r>
              <w:t>05/06-05/08</w:t>
            </w:r>
          </w:p>
        </w:tc>
        <w:tc>
          <w:tcPr>
            <w:tcW w:w="7054" w:type="dxa"/>
          </w:tcPr>
          <w:p w:rsidR="002665D4" w:rsidRDefault="00D12EB1">
            <w:r>
              <w:t xml:space="preserve">Macromolecules and Aggregates, </w:t>
            </w:r>
            <w:r w:rsidR="00F363FB">
              <w:t>Review For Final</w:t>
            </w:r>
          </w:p>
        </w:tc>
        <w:tc>
          <w:tcPr>
            <w:tcW w:w="1080" w:type="dxa"/>
          </w:tcPr>
          <w:p w:rsidR="002665D4" w:rsidRDefault="00D12EB1">
            <w:r>
              <w:t>16</w:t>
            </w:r>
          </w:p>
        </w:tc>
      </w:tr>
      <w:tr w:rsidR="002665D4" w:rsidTr="00BE0CF6">
        <w:tc>
          <w:tcPr>
            <w:tcW w:w="1442" w:type="dxa"/>
          </w:tcPr>
          <w:p w:rsidR="002665D4" w:rsidRDefault="002665D4">
            <w:r>
              <w:t>05/13-05/15</w:t>
            </w:r>
          </w:p>
        </w:tc>
        <w:tc>
          <w:tcPr>
            <w:tcW w:w="7054" w:type="dxa"/>
          </w:tcPr>
          <w:p w:rsidR="002665D4" w:rsidRDefault="00F363FB">
            <w:r>
              <w:t>Review For Final</w:t>
            </w:r>
          </w:p>
        </w:tc>
        <w:tc>
          <w:tcPr>
            <w:tcW w:w="1080" w:type="dxa"/>
          </w:tcPr>
          <w:p w:rsidR="002665D4" w:rsidRDefault="002665D4"/>
        </w:tc>
      </w:tr>
      <w:tr w:rsidR="002665D4" w:rsidTr="00BE0CF6">
        <w:tc>
          <w:tcPr>
            <w:tcW w:w="1442" w:type="dxa"/>
          </w:tcPr>
          <w:p w:rsidR="002665D4" w:rsidRDefault="002665D4">
            <w:r>
              <w:t>05/16</w:t>
            </w:r>
          </w:p>
        </w:tc>
        <w:tc>
          <w:tcPr>
            <w:tcW w:w="7054" w:type="dxa"/>
          </w:tcPr>
          <w:p w:rsidR="002665D4" w:rsidRPr="002869C2" w:rsidRDefault="002665D4">
            <w:pPr>
              <w:rPr>
                <w:b/>
              </w:rPr>
            </w:pPr>
            <w:r w:rsidRPr="002869C2">
              <w:rPr>
                <w:b/>
              </w:rPr>
              <w:t>Last Day of Classes</w:t>
            </w:r>
          </w:p>
        </w:tc>
        <w:tc>
          <w:tcPr>
            <w:tcW w:w="1080" w:type="dxa"/>
          </w:tcPr>
          <w:p w:rsidR="002665D4" w:rsidRDefault="002665D4"/>
        </w:tc>
      </w:tr>
      <w:tr w:rsidR="002665D4" w:rsidTr="00BE0CF6">
        <w:tc>
          <w:tcPr>
            <w:tcW w:w="1442" w:type="dxa"/>
          </w:tcPr>
          <w:p w:rsidR="002665D4" w:rsidRDefault="002665D4">
            <w:r>
              <w:t>05/20-05/22</w:t>
            </w:r>
          </w:p>
        </w:tc>
        <w:tc>
          <w:tcPr>
            <w:tcW w:w="7054" w:type="dxa"/>
          </w:tcPr>
          <w:p w:rsidR="002665D4" w:rsidRPr="005A3806" w:rsidRDefault="002665D4">
            <w:pPr>
              <w:rPr>
                <w:b/>
              </w:rPr>
            </w:pPr>
            <w:r w:rsidRPr="005A3806">
              <w:rPr>
                <w:b/>
              </w:rPr>
              <w:t>Final Exams</w:t>
            </w:r>
          </w:p>
        </w:tc>
        <w:tc>
          <w:tcPr>
            <w:tcW w:w="1080" w:type="dxa"/>
          </w:tcPr>
          <w:p w:rsidR="002665D4" w:rsidRDefault="002665D4"/>
        </w:tc>
      </w:tr>
      <w:tr w:rsidR="002665D4" w:rsidTr="00BE0CF6">
        <w:tc>
          <w:tcPr>
            <w:tcW w:w="1442" w:type="dxa"/>
          </w:tcPr>
          <w:p w:rsidR="002665D4" w:rsidRDefault="002665D4">
            <w:r>
              <w:t>05/27-05/29</w:t>
            </w:r>
          </w:p>
        </w:tc>
        <w:tc>
          <w:tcPr>
            <w:tcW w:w="7054" w:type="dxa"/>
          </w:tcPr>
          <w:p w:rsidR="002665D4" w:rsidRDefault="002665D4"/>
        </w:tc>
        <w:tc>
          <w:tcPr>
            <w:tcW w:w="1080" w:type="dxa"/>
          </w:tcPr>
          <w:p w:rsidR="002665D4" w:rsidRDefault="002665D4"/>
        </w:tc>
      </w:tr>
      <w:tr w:rsidR="002665D4" w:rsidTr="00BE0CF6">
        <w:tc>
          <w:tcPr>
            <w:tcW w:w="1442" w:type="dxa"/>
          </w:tcPr>
          <w:p w:rsidR="002665D4" w:rsidRDefault="002665D4">
            <w:r>
              <w:t>06/03-06/05</w:t>
            </w:r>
          </w:p>
        </w:tc>
        <w:tc>
          <w:tcPr>
            <w:tcW w:w="7054" w:type="dxa"/>
          </w:tcPr>
          <w:p w:rsidR="002665D4" w:rsidRDefault="002665D4">
            <w:r>
              <w:t xml:space="preserve">06/02-Grades Due </w:t>
            </w:r>
          </w:p>
        </w:tc>
        <w:tc>
          <w:tcPr>
            <w:tcW w:w="1080" w:type="dxa"/>
          </w:tcPr>
          <w:p w:rsidR="002665D4" w:rsidRDefault="002665D4"/>
        </w:tc>
      </w:tr>
    </w:tbl>
    <w:p w:rsidR="007303C0" w:rsidRDefault="007303C0"/>
    <w:sectPr w:rsidR="007303C0" w:rsidSect="00CC5A0B">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7B2" w:rsidRDefault="00A577B2" w:rsidP="00BE0CF6">
      <w:r>
        <w:separator/>
      </w:r>
    </w:p>
  </w:endnote>
  <w:endnote w:type="continuationSeparator" w:id="1">
    <w:p w:rsidR="00A577B2" w:rsidRDefault="00A577B2" w:rsidP="00BE0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7B2" w:rsidRDefault="00A577B2" w:rsidP="00BE0CF6">
      <w:r>
        <w:separator/>
      </w:r>
    </w:p>
  </w:footnote>
  <w:footnote w:type="continuationSeparator" w:id="1">
    <w:p w:rsidR="00A577B2" w:rsidRDefault="00A577B2" w:rsidP="00BE0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C0" w:rsidRPr="00BE0CF6" w:rsidRDefault="007303C0">
    <w:pPr>
      <w:pStyle w:val="Header"/>
      <w:rPr>
        <w:sz w:val="28"/>
        <w:szCs w:val="28"/>
      </w:rPr>
    </w:pPr>
    <w:r>
      <w:rPr>
        <w:sz w:val="28"/>
        <w:szCs w:val="28"/>
      </w:rPr>
      <w:t>Chem 300                               Physical Chemistry 1                                       Spring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4F40CC"/>
    <w:rsid w:val="000113FD"/>
    <w:rsid w:val="00043A8E"/>
    <w:rsid w:val="00135AEA"/>
    <w:rsid w:val="00137253"/>
    <w:rsid w:val="00184946"/>
    <w:rsid w:val="002420F4"/>
    <w:rsid w:val="002665D4"/>
    <w:rsid w:val="002869C2"/>
    <w:rsid w:val="002918F3"/>
    <w:rsid w:val="002B4F99"/>
    <w:rsid w:val="002C05E1"/>
    <w:rsid w:val="0030632B"/>
    <w:rsid w:val="003E29E9"/>
    <w:rsid w:val="003E5BBC"/>
    <w:rsid w:val="003E7D23"/>
    <w:rsid w:val="003F209A"/>
    <w:rsid w:val="003F23D6"/>
    <w:rsid w:val="0042475D"/>
    <w:rsid w:val="004E2604"/>
    <w:rsid w:val="004F40CC"/>
    <w:rsid w:val="00585EEA"/>
    <w:rsid w:val="0059383D"/>
    <w:rsid w:val="005A3806"/>
    <w:rsid w:val="005F39F4"/>
    <w:rsid w:val="006032D2"/>
    <w:rsid w:val="006C026D"/>
    <w:rsid w:val="007303C0"/>
    <w:rsid w:val="007E476B"/>
    <w:rsid w:val="009B2217"/>
    <w:rsid w:val="009B35E2"/>
    <w:rsid w:val="009E1E45"/>
    <w:rsid w:val="00A4439D"/>
    <w:rsid w:val="00A577B2"/>
    <w:rsid w:val="00BE0CF6"/>
    <w:rsid w:val="00C10302"/>
    <w:rsid w:val="00CA4B57"/>
    <w:rsid w:val="00CC5A0B"/>
    <w:rsid w:val="00CD1A67"/>
    <w:rsid w:val="00D06F2C"/>
    <w:rsid w:val="00D12EB1"/>
    <w:rsid w:val="00D17BB4"/>
    <w:rsid w:val="00D222A6"/>
    <w:rsid w:val="00DE0821"/>
    <w:rsid w:val="00E94CBA"/>
    <w:rsid w:val="00F205C1"/>
    <w:rsid w:val="00F3522C"/>
    <w:rsid w:val="00F36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6D"/>
    <w:pPr>
      <w:spacing w:after="0" w:line="240" w:lineRule="auto"/>
    </w:pPr>
    <w:rPr>
      <w:sz w:val="24"/>
      <w:szCs w:val="24"/>
    </w:rPr>
  </w:style>
  <w:style w:type="paragraph" w:styleId="Heading1">
    <w:name w:val="heading 1"/>
    <w:basedOn w:val="Normal"/>
    <w:next w:val="Normal"/>
    <w:link w:val="Heading1Char"/>
    <w:uiPriority w:val="9"/>
    <w:qFormat/>
    <w:rsid w:val="006C026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C026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C026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C02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C02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C02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C026D"/>
    <w:pPr>
      <w:spacing w:before="240" w:after="60"/>
      <w:outlineLvl w:val="6"/>
    </w:pPr>
  </w:style>
  <w:style w:type="paragraph" w:styleId="Heading8">
    <w:name w:val="heading 8"/>
    <w:basedOn w:val="Normal"/>
    <w:next w:val="Normal"/>
    <w:link w:val="Heading8Char"/>
    <w:uiPriority w:val="9"/>
    <w:semiHidden/>
    <w:unhideWhenUsed/>
    <w:qFormat/>
    <w:rsid w:val="006C026D"/>
    <w:pPr>
      <w:spacing w:before="240" w:after="60"/>
      <w:outlineLvl w:val="7"/>
    </w:pPr>
    <w:rPr>
      <w:i/>
      <w:iCs/>
    </w:rPr>
  </w:style>
  <w:style w:type="paragraph" w:styleId="Heading9">
    <w:name w:val="heading 9"/>
    <w:basedOn w:val="Normal"/>
    <w:next w:val="Normal"/>
    <w:link w:val="Heading9Char"/>
    <w:uiPriority w:val="9"/>
    <w:semiHidden/>
    <w:unhideWhenUsed/>
    <w:qFormat/>
    <w:rsid w:val="006C026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4F40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F40C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F40C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F40C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semiHidden/>
    <w:unhideWhenUsed/>
    <w:rsid w:val="00BE0CF6"/>
    <w:pPr>
      <w:tabs>
        <w:tab w:val="center" w:pos="4680"/>
        <w:tab w:val="right" w:pos="9360"/>
      </w:tabs>
    </w:pPr>
  </w:style>
  <w:style w:type="character" w:customStyle="1" w:styleId="HeaderChar">
    <w:name w:val="Header Char"/>
    <w:basedOn w:val="DefaultParagraphFont"/>
    <w:link w:val="Header"/>
    <w:uiPriority w:val="99"/>
    <w:semiHidden/>
    <w:rsid w:val="00BE0CF6"/>
  </w:style>
  <w:style w:type="paragraph" w:styleId="Footer">
    <w:name w:val="footer"/>
    <w:basedOn w:val="Normal"/>
    <w:link w:val="FooterChar"/>
    <w:uiPriority w:val="99"/>
    <w:semiHidden/>
    <w:unhideWhenUsed/>
    <w:rsid w:val="00BE0CF6"/>
    <w:pPr>
      <w:tabs>
        <w:tab w:val="center" w:pos="4680"/>
        <w:tab w:val="right" w:pos="9360"/>
      </w:tabs>
    </w:pPr>
  </w:style>
  <w:style w:type="character" w:customStyle="1" w:styleId="FooterChar">
    <w:name w:val="Footer Char"/>
    <w:basedOn w:val="DefaultParagraphFont"/>
    <w:link w:val="Footer"/>
    <w:uiPriority w:val="99"/>
    <w:semiHidden/>
    <w:rsid w:val="00BE0CF6"/>
  </w:style>
  <w:style w:type="character" w:styleId="Hyperlink">
    <w:name w:val="Hyperlink"/>
    <w:basedOn w:val="DefaultParagraphFont"/>
    <w:uiPriority w:val="99"/>
    <w:unhideWhenUsed/>
    <w:rsid w:val="00184946"/>
    <w:rPr>
      <w:color w:val="0000FF" w:themeColor="hyperlink"/>
      <w:u w:val="single"/>
    </w:rPr>
  </w:style>
  <w:style w:type="character" w:customStyle="1" w:styleId="Heading1Char">
    <w:name w:val="Heading 1 Char"/>
    <w:basedOn w:val="DefaultParagraphFont"/>
    <w:link w:val="Heading1"/>
    <w:uiPriority w:val="9"/>
    <w:rsid w:val="006C026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C026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C026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C026D"/>
    <w:rPr>
      <w:b/>
      <w:bCs/>
      <w:sz w:val="28"/>
      <w:szCs w:val="28"/>
    </w:rPr>
  </w:style>
  <w:style w:type="character" w:customStyle="1" w:styleId="Heading5Char">
    <w:name w:val="Heading 5 Char"/>
    <w:basedOn w:val="DefaultParagraphFont"/>
    <w:link w:val="Heading5"/>
    <w:uiPriority w:val="9"/>
    <w:semiHidden/>
    <w:rsid w:val="006C026D"/>
    <w:rPr>
      <w:b/>
      <w:bCs/>
      <w:i/>
      <w:iCs/>
      <w:sz w:val="26"/>
      <w:szCs w:val="26"/>
    </w:rPr>
  </w:style>
  <w:style w:type="character" w:customStyle="1" w:styleId="Heading6Char">
    <w:name w:val="Heading 6 Char"/>
    <w:basedOn w:val="DefaultParagraphFont"/>
    <w:link w:val="Heading6"/>
    <w:uiPriority w:val="9"/>
    <w:semiHidden/>
    <w:rsid w:val="006C026D"/>
    <w:rPr>
      <w:b/>
      <w:bCs/>
    </w:rPr>
  </w:style>
  <w:style w:type="character" w:customStyle="1" w:styleId="Heading7Char">
    <w:name w:val="Heading 7 Char"/>
    <w:basedOn w:val="DefaultParagraphFont"/>
    <w:link w:val="Heading7"/>
    <w:uiPriority w:val="9"/>
    <w:semiHidden/>
    <w:rsid w:val="006C026D"/>
    <w:rPr>
      <w:sz w:val="24"/>
      <w:szCs w:val="24"/>
    </w:rPr>
  </w:style>
  <w:style w:type="character" w:customStyle="1" w:styleId="Heading8Char">
    <w:name w:val="Heading 8 Char"/>
    <w:basedOn w:val="DefaultParagraphFont"/>
    <w:link w:val="Heading8"/>
    <w:uiPriority w:val="9"/>
    <w:semiHidden/>
    <w:rsid w:val="006C026D"/>
    <w:rPr>
      <w:i/>
      <w:iCs/>
      <w:sz w:val="24"/>
      <w:szCs w:val="24"/>
    </w:rPr>
  </w:style>
  <w:style w:type="character" w:customStyle="1" w:styleId="Heading9Char">
    <w:name w:val="Heading 9 Char"/>
    <w:basedOn w:val="DefaultParagraphFont"/>
    <w:link w:val="Heading9"/>
    <w:uiPriority w:val="9"/>
    <w:semiHidden/>
    <w:rsid w:val="006C026D"/>
    <w:rPr>
      <w:rFonts w:asciiTheme="majorHAnsi" w:eastAsiaTheme="majorEastAsia" w:hAnsiTheme="majorHAnsi"/>
    </w:rPr>
  </w:style>
  <w:style w:type="paragraph" w:styleId="Title">
    <w:name w:val="Title"/>
    <w:basedOn w:val="Normal"/>
    <w:next w:val="Normal"/>
    <w:link w:val="TitleChar"/>
    <w:uiPriority w:val="10"/>
    <w:qFormat/>
    <w:rsid w:val="006C026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026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026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026D"/>
    <w:rPr>
      <w:rFonts w:asciiTheme="majorHAnsi" w:eastAsiaTheme="majorEastAsia" w:hAnsiTheme="majorHAnsi"/>
      <w:sz w:val="24"/>
      <w:szCs w:val="24"/>
    </w:rPr>
  </w:style>
  <w:style w:type="character" w:styleId="Strong">
    <w:name w:val="Strong"/>
    <w:basedOn w:val="DefaultParagraphFont"/>
    <w:uiPriority w:val="22"/>
    <w:qFormat/>
    <w:rsid w:val="006C026D"/>
    <w:rPr>
      <w:b/>
      <w:bCs/>
    </w:rPr>
  </w:style>
  <w:style w:type="character" w:styleId="Emphasis">
    <w:name w:val="Emphasis"/>
    <w:basedOn w:val="DefaultParagraphFont"/>
    <w:uiPriority w:val="20"/>
    <w:qFormat/>
    <w:rsid w:val="006C026D"/>
    <w:rPr>
      <w:rFonts w:asciiTheme="minorHAnsi" w:hAnsiTheme="minorHAnsi"/>
      <w:b/>
      <w:i/>
      <w:iCs/>
    </w:rPr>
  </w:style>
  <w:style w:type="paragraph" w:styleId="NoSpacing">
    <w:name w:val="No Spacing"/>
    <w:basedOn w:val="Normal"/>
    <w:uiPriority w:val="1"/>
    <w:qFormat/>
    <w:rsid w:val="006C026D"/>
    <w:rPr>
      <w:szCs w:val="32"/>
    </w:rPr>
  </w:style>
  <w:style w:type="paragraph" w:styleId="ListParagraph">
    <w:name w:val="List Paragraph"/>
    <w:basedOn w:val="Normal"/>
    <w:uiPriority w:val="34"/>
    <w:qFormat/>
    <w:rsid w:val="006C026D"/>
    <w:pPr>
      <w:ind w:left="720"/>
      <w:contextualSpacing/>
    </w:pPr>
  </w:style>
  <w:style w:type="paragraph" w:styleId="Quote">
    <w:name w:val="Quote"/>
    <w:basedOn w:val="Normal"/>
    <w:next w:val="Normal"/>
    <w:link w:val="QuoteChar"/>
    <w:uiPriority w:val="29"/>
    <w:qFormat/>
    <w:rsid w:val="006C026D"/>
    <w:rPr>
      <w:i/>
    </w:rPr>
  </w:style>
  <w:style w:type="character" w:customStyle="1" w:styleId="QuoteChar">
    <w:name w:val="Quote Char"/>
    <w:basedOn w:val="DefaultParagraphFont"/>
    <w:link w:val="Quote"/>
    <w:uiPriority w:val="29"/>
    <w:rsid w:val="006C026D"/>
    <w:rPr>
      <w:i/>
      <w:sz w:val="24"/>
      <w:szCs w:val="24"/>
    </w:rPr>
  </w:style>
  <w:style w:type="paragraph" w:styleId="IntenseQuote">
    <w:name w:val="Intense Quote"/>
    <w:basedOn w:val="Normal"/>
    <w:next w:val="Normal"/>
    <w:link w:val="IntenseQuoteChar"/>
    <w:uiPriority w:val="30"/>
    <w:qFormat/>
    <w:rsid w:val="006C026D"/>
    <w:pPr>
      <w:ind w:left="720" w:right="720"/>
    </w:pPr>
    <w:rPr>
      <w:b/>
      <w:i/>
      <w:szCs w:val="22"/>
    </w:rPr>
  </w:style>
  <w:style w:type="character" w:customStyle="1" w:styleId="IntenseQuoteChar">
    <w:name w:val="Intense Quote Char"/>
    <w:basedOn w:val="DefaultParagraphFont"/>
    <w:link w:val="IntenseQuote"/>
    <w:uiPriority w:val="30"/>
    <w:rsid w:val="006C026D"/>
    <w:rPr>
      <w:b/>
      <w:i/>
      <w:sz w:val="24"/>
    </w:rPr>
  </w:style>
  <w:style w:type="character" w:styleId="SubtleEmphasis">
    <w:name w:val="Subtle Emphasis"/>
    <w:uiPriority w:val="19"/>
    <w:qFormat/>
    <w:rsid w:val="006C026D"/>
    <w:rPr>
      <w:i/>
      <w:color w:val="5A5A5A" w:themeColor="text1" w:themeTint="A5"/>
    </w:rPr>
  </w:style>
  <w:style w:type="character" w:styleId="IntenseEmphasis">
    <w:name w:val="Intense Emphasis"/>
    <w:basedOn w:val="DefaultParagraphFont"/>
    <w:uiPriority w:val="21"/>
    <w:qFormat/>
    <w:rsid w:val="006C026D"/>
    <w:rPr>
      <w:b/>
      <w:i/>
      <w:sz w:val="24"/>
      <w:szCs w:val="24"/>
      <w:u w:val="single"/>
    </w:rPr>
  </w:style>
  <w:style w:type="character" w:styleId="SubtleReference">
    <w:name w:val="Subtle Reference"/>
    <w:basedOn w:val="DefaultParagraphFont"/>
    <w:uiPriority w:val="31"/>
    <w:qFormat/>
    <w:rsid w:val="006C026D"/>
    <w:rPr>
      <w:sz w:val="24"/>
      <w:szCs w:val="24"/>
      <w:u w:val="single"/>
    </w:rPr>
  </w:style>
  <w:style w:type="character" w:styleId="IntenseReference">
    <w:name w:val="Intense Reference"/>
    <w:basedOn w:val="DefaultParagraphFont"/>
    <w:uiPriority w:val="32"/>
    <w:qFormat/>
    <w:rsid w:val="006C026D"/>
    <w:rPr>
      <w:b/>
      <w:sz w:val="24"/>
      <w:u w:val="single"/>
    </w:rPr>
  </w:style>
  <w:style w:type="character" w:styleId="BookTitle">
    <w:name w:val="Book Title"/>
    <w:basedOn w:val="DefaultParagraphFont"/>
    <w:uiPriority w:val="33"/>
    <w:qFormat/>
    <w:rsid w:val="006C026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C026D"/>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rc@sfsu.edu" TargetMode="External"/><Relationship Id="rId3" Type="http://schemas.openxmlformats.org/officeDocument/2006/relationships/webSettings" Target="webSettings.xml"/><Relationship Id="rId7" Type="http://schemas.openxmlformats.org/officeDocument/2006/relationships/hyperlink" Target="mailto:bawatermonkey@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goodwin@ucsc.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fsu.edu/~dprc/testpr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obkb</dc:creator>
  <cp:lastModifiedBy>obkb</cp:lastModifiedBy>
  <cp:revision>5</cp:revision>
  <dcterms:created xsi:type="dcterms:W3CDTF">2014-01-20T08:08:00Z</dcterms:created>
  <dcterms:modified xsi:type="dcterms:W3CDTF">2014-01-24T05:52:00Z</dcterms:modified>
</cp:coreProperties>
</file>